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26" w:rsidRDefault="007C7D26"/>
    <w:p w:rsidR="009B469E" w:rsidRPr="009B469E" w:rsidRDefault="009B469E" w:rsidP="009B469E">
      <w:pPr>
        <w:jc w:val="center"/>
        <w:rPr>
          <w:b/>
          <w:sz w:val="24"/>
          <w:szCs w:val="24"/>
        </w:rPr>
      </w:pPr>
    </w:p>
    <w:p w:rsidR="009B469E" w:rsidRPr="00A16470" w:rsidRDefault="009B469E" w:rsidP="009B469E">
      <w:pPr>
        <w:jc w:val="center"/>
        <w:rPr>
          <w:b/>
          <w:sz w:val="40"/>
          <w:szCs w:val="40"/>
          <w:u w:val="single"/>
        </w:rPr>
      </w:pPr>
      <w:r w:rsidRPr="00A16470">
        <w:rPr>
          <w:b/>
          <w:sz w:val="40"/>
          <w:szCs w:val="40"/>
          <w:u w:val="single"/>
        </w:rPr>
        <w:t>Jemnic</w:t>
      </w:r>
      <w:r w:rsidR="00DF794B" w:rsidRPr="00A16470">
        <w:rPr>
          <w:b/>
          <w:sz w:val="40"/>
          <w:szCs w:val="40"/>
          <w:u w:val="single"/>
        </w:rPr>
        <w:t>ký mikroregion</w:t>
      </w:r>
      <w:r w:rsidRPr="00A16470">
        <w:rPr>
          <w:b/>
          <w:sz w:val="40"/>
          <w:szCs w:val="40"/>
          <w:u w:val="single"/>
        </w:rPr>
        <w:t xml:space="preserve">, Husova 103, </w:t>
      </w:r>
      <w:r w:rsidR="00876E06" w:rsidRPr="00A16470">
        <w:rPr>
          <w:b/>
          <w:sz w:val="40"/>
          <w:szCs w:val="40"/>
          <w:u w:val="single"/>
        </w:rPr>
        <w:t>675 31 Jemnice</w:t>
      </w:r>
    </w:p>
    <w:p w:rsidR="009B469E" w:rsidRDefault="009B469E"/>
    <w:p w:rsidR="009B469E" w:rsidRPr="009B469E" w:rsidRDefault="009B469E" w:rsidP="009B469E">
      <w:pPr>
        <w:jc w:val="center"/>
        <w:rPr>
          <w:b/>
          <w:sz w:val="36"/>
          <w:szCs w:val="36"/>
        </w:rPr>
      </w:pPr>
      <w:r w:rsidRPr="009B469E">
        <w:rPr>
          <w:b/>
          <w:sz w:val="36"/>
          <w:szCs w:val="36"/>
        </w:rPr>
        <w:t>ZVEŘEJŇOVÁNÍ PODLE N</w:t>
      </w:r>
      <w:r>
        <w:rPr>
          <w:b/>
          <w:sz w:val="36"/>
          <w:szCs w:val="36"/>
        </w:rPr>
        <w:t xml:space="preserve">OVELY ZÁKONA č. 250/2000 Sb., O </w:t>
      </w:r>
      <w:r w:rsidRPr="009B469E">
        <w:rPr>
          <w:b/>
          <w:sz w:val="36"/>
          <w:szCs w:val="36"/>
        </w:rPr>
        <w:t>ROZPOČTOVÝCH PRAVIDLECH ÚZEMNÍCH ROZPOČTŮ</w:t>
      </w:r>
    </w:p>
    <w:p w:rsidR="009B469E" w:rsidRDefault="009B469E"/>
    <w:p w:rsidR="009B469E" w:rsidRPr="009B469E" w:rsidRDefault="009B469E" w:rsidP="009B469E">
      <w:pPr>
        <w:jc w:val="both"/>
        <w:rPr>
          <w:sz w:val="24"/>
          <w:szCs w:val="24"/>
        </w:rPr>
      </w:pPr>
    </w:p>
    <w:p w:rsidR="009B469E" w:rsidRDefault="00491F94" w:rsidP="00876E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</w:t>
      </w:r>
      <w:r w:rsidR="009B469E" w:rsidRPr="009B469E">
        <w:rPr>
          <w:sz w:val="24"/>
          <w:szCs w:val="24"/>
        </w:rPr>
        <w:t xml:space="preserve"> dobrovolného svazku </w:t>
      </w:r>
      <w:r>
        <w:rPr>
          <w:sz w:val="24"/>
          <w:szCs w:val="24"/>
        </w:rPr>
        <w:t xml:space="preserve">obcí </w:t>
      </w:r>
      <w:r w:rsidR="00876E06">
        <w:rPr>
          <w:sz w:val="24"/>
          <w:szCs w:val="24"/>
        </w:rPr>
        <w:t>J</w:t>
      </w:r>
      <w:r w:rsidR="00DF794B">
        <w:rPr>
          <w:sz w:val="24"/>
          <w:szCs w:val="24"/>
        </w:rPr>
        <w:t>emnický</w:t>
      </w:r>
      <w:r>
        <w:rPr>
          <w:sz w:val="24"/>
          <w:szCs w:val="24"/>
        </w:rPr>
        <w:t xml:space="preserve"> mikroregion - schválený</w:t>
      </w:r>
      <w:r w:rsidR="00DF794B">
        <w:rPr>
          <w:sz w:val="24"/>
          <w:szCs w:val="24"/>
        </w:rPr>
        <w:t xml:space="preserve"> rozpočet</w:t>
      </w:r>
      <w:r w:rsidR="009B469E" w:rsidRPr="009B469E">
        <w:rPr>
          <w:sz w:val="24"/>
          <w:szCs w:val="24"/>
        </w:rPr>
        <w:t xml:space="preserve"> na aktuální rok, schválený střednědobý výhled rozpočtu, schválená rozpočtová opatření, s</w:t>
      </w:r>
      <w:r w:rsidR="00DF794B">
        <w:rPr>
          <w:sz w:val="24"/>
          <w:szCs w:val="24"/>
        </w:rPr>
        <w:t xml:space="preserve">chválený závěrečný účet svazku, zpráva o výsledku přezkoumání hospodaření a ostatní dokumenty </w:t>
      </w:r>
      <w:r w:rsidR="009B469E" w:rsidRPr="009B469E">
        <w:rPr>
          <w:sz w:val="24"/>
          <w:szCs w:val="24"/>
        </w:rPr>
        <w:t>jsou nebo budou zveřejněny na webových stránkách</w:t>
      </w:r>
      <w:r>
        <w:rPr>
          <w:sz w:val="24"/>
          <w:szCs w:val="24"/>
        </w:rPr>
        <w:t xml:space="preserve"> </w:t>
      </w:r>
      <w:hyperlink r:id="rId4" w:history="1">
        <w:r w:rsidR="00FC6333" w:rsidRPr="00995C35">
          <w:rPr>
            <w:rStyle w:val="Hypertextovodkaz"/>
            <w:sz w:val="24"/>
            <w:szCs w:val="24"/>
          </w:rPr>
          <w:t>www.mikroregion.jemnice.cz</w:t>
        </w:r>
      </w:hyperlink>
    </w:p>
    <w:p w:rsidR="00491F94" w:rsidRPr="009B469E" w:rsidRDefault="00491F94" w:rsidP="00876E0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B469E" w:rsidRPr="009B469E" w:rsidRDefault="009B469E" w:rsidP="00876E06">
      <w:pPr>
        <w:spacing w:line="360" w:lineRule="auto"/>
        <w:jc w:val="both"/>
        <w:rPr>
          <w:sz w:val="24"/>
          <w:szCs w:val="24"/>
        </w:rPr>
      </w:pPr>
      <w:r w:rsidRPr="009B469E">
        <w:rPr>
          <w:sz w:val="24"/>
          <w:szCs w:val="24"/>
        </w:rPr>
        <w:t xml:space="preserve">Do listinné podoby výše uvedených dokumentů je možné nahlédnout </w:t>
      </w:r>
      <w:r w:rsidR="00876E06">
        <w:rPr>
          <w:sz w:val="24"/>
          <w:szCs w:val="24"/>
        </w:rPr>
        <w:t xml:space="preserve">na adrese </w:t>
      </w:r>
      <w:r w:rsidR="008C5840">
        <w:rPr>
          <w:sz w:val="24"/>
          <w:szCs w:val="24"/>
        </w:rPr>
        <w:t xml:space="preserve">Městský úřad Jemnice, Husova 103, 675 31 Jemnice </w:t>
      </w:r>
      <w:r w:rsidRPr="009B469E">
        <w:rPr>
          <w:sz w:val="24"/>
          <w:szCs w:val="24"/>
        </w:rPr>
        <w:t>v</w:t>
      </w:r>
      <w:r w:rsidR="00876E06">
        <w:rPr>
          <w:sz w:val="24"/>
          <w:szCs w:val="24"/>
        </w:rPr>
        <w:t xml:space="preserve"> kanceláři </w:t>
      </w:r>
      <w:proofErr w:type="gramStart"/>
      <w:r w:rsidR="00876E06">
        <w:rPr>
          <w:sz w:val="24"/>
          <w:szCs w:val="24"/>
        </w:rPr>
        <w:t>č.</w:t>
      </w:r>
      <w:r w:rsidR="008C5840">
        <w:rPr>
          <w:sz w:val="24"/>
          <w:szCs w:val="24"/>
        </w:rPr>
        <w:t>4</w:t>
      </w:r>
      <w:r w:rsidR="00876E06">
        <w:rPr>
          <w:sz w:val="24"/>
          <w:szCs w:val="24"/>
        </w:rPr>
        <w:t xml:space="preserve"> a to</w:t>
      </w:r>
      <w:proofErr w:type="gramEnd"/>
      <w:r w:rsidR="00876E06">
        <w:rPr>
          <w:sz w:val="24"/>
          <w:szCs w:val="24"/>
        </w:rPr>
        <w:t xml:space="preserve"> vždy v úředních hodinách.</w:t>
      </w:r>
    </w:p>
    <w:sectPr w:rsidR="009B469E" w:rsidRPr="009B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9E"/>
    <w:rsid w:val="00491F94"/>
    <w:rsid w:val="007C7D26"/>
    <w:rsid w:val="00876E06"/>
    <w:rsid w:val="008C5840"/>
    <w:rsid w:val="009B469E"/>
    <w:rsid w:val="00A16470"/>
    <w:rsid w:val="00DF794B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A161-3BD0-44DC-A002-6284E07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6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.jem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Čermáková</dc:creator>
  <cp:lastModifiedBy>zivotni zivotni</cp:lastModifiedBy>
  <cp:revision>11</cp:revision>
  <cp:lastPrinted>2017-11-14T09:03:00Z</cp:lastPrinted>
  <dcterms:created xsi:type="dcterms:W3CDTF">2017-10-06T06:40:00Z</dcterms:created>
  <dcterms:modified xsi:type="dcterms:W3CDTF">2017-11-14T13:34:00Z</dcterms:modified>
</cp:coreProperties>
</file>